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jc w:val="center"/>
        <w:tblLayout w:type="fixed"/>
        <w:tblLook w:val="0000" w:firstRow="0" w:lastRow="0" w:firstColumn="0" w:lastColumn="0" w:noHBand="0" w:noVBand="0"/>
      </w:tblPr>
      <w:tblGrid>
        <w:gridCol w:w="2332"/>
        <w:gridCol w:w="4147"/>
        <w:gridCol w:w="3475"/>
      </w:tblGrid>
      <w:tr w:rsidR="006047E2" w:rsidRPr="006047E2" w:rsidTr="006047E2">
        <w:trPr>
          <w:trHeight w:val="587"/>
          <w:jc w:val="center"/>
        </w:trPr>
        <w:tc>
          <w:tcPr>
            <w:tcW w:w="9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41086722"/>
            <w:r w:rsidRPr="006047E2">
              <w:rPr>
                <w:rFonts w:ascii="Arial" w:hAnsi="Arial" w:cs="Arial"/>
                <w:b/>
                <w:color w:val="000000"/>
                <w:sz w:val="20"/>
                <w:szCs w:val="20"/>
              </w:rPr>
              <w:t>OPĆE INFORMACIJE</w:t>
            </w:r>
            <w:r w:rsidR="00087427">
              <w:rPr>
                <w:rStyle w:val="Referencafusnote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6047E2" w:rsidRPr="006047E2" w:rsidTr="006047E2">
        <w:trPr>
          <w:trHeight w:val="405"/>
          <w:jc w:val="center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Nositelj kolegija</w:t>
            </w:r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pacing w:after="0" w:line="24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047E2" w:rsidRPr="006047E2" w:rsidTr="006047E2">
        <w:trPr>
          <w:trHeight w:val="405"/>
          <w:jc w:val="center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6047E2">
              <w:rPr>
                <w:rFonts w:ascii="Arial" w:hAnsi="Arial" w:cs="Arial"/>
                <w:i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</w:tr>
      <w:tr w:rsidR="006047E2" w:rsidRPr="006047E2" w:rsidTr="006047E2">
        <w:trPr>
          <w:trHeight w:val="405"/>
          <w:jc w:val="center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</w:tr>
      <w:tr w:rsidR="006047E2" w:rsidRPr="006047E2" w:rsidTr="006047E2">
        <w:trPr>
          <w:trHeight w:val="405"/>
          <w:jc w:val="center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Status kolegija</w:t>
            </w:r>
            <w:r w:rsidR="00087427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footnoteReference w:id="2"/>
            </w:r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6047E2" w:rsidRPr="006047E2" w:rsidTr="006047E2">
        <w:trPr>
          <w:trHeight w:val="405"/>
          <w:jc w:val="center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Godina studij</w:t>
            </w:r>
            <w:r w:rsidR="00087427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a</w:t>
            </w:r>
            <w:r w:rsidR="00087427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footnoteReference w:id="3"/>
            </w:r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6047E2" w:rsidRPr="006047E2" w:rsidTr="006047E2">
        <w:trPr>
          <w:trHeight w:val="405"/>
          <w:jc w:val="center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Tijeloteksta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Semestar</w:t>
            </w:r>
            <w:r w:rsidR="00087427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footnoteReference w:id="4"/>
            </w:r>
          </w:p>
        </w:tc>
        <w:tc>
          <w:tcPr>
            <w:tcW w:w="7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6047E2" w:rsidRPr="006047E2" w:rsidTr="006047E2">
        <w:trPr>
          <w:trHeight w:val="145"/>
          <w:jc w:val="center"/>
        </w:trPr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Tijeloteksta"/>
              <w:spacing w:after="0" w:line="240" w:lineRule="exact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FieldText"/>
              <w:spacing w:line="24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047E2"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  <w:r w:rsidR="001B08F4">
              <w:rPr>
                <w:rStyle w:val="Referencafusnote"/>
                <w:rFonts w:ascii="Arial" w:hAnsi="Arial" w:cs="Arial"/>
                <w:b w:val="0"/>
                <w:sz w:val="20"/>
                <w:szCs w:val="20"/>
                <w:lang w:val="hr-HR" w:eastAsia="en-US"/>
              </w:rPr>
              <w:footnoteReference w:id="5"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  <w:tr w:rsidR="006047E2" w:rsidRPr="006047E2" w:rsidTr="006047E2">
        <w:trPr>
          <w:trHeight w:val="145"/>
          <w:jc w:val="center"/>
        </w:trPr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pStyle w:val="FieldText"/>
              <w:spacing w:line="24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047E2"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  <w:t>Broj sati (P+V+S)</w:t>
            </w:r>
            <w:r w:rsidR="00087427">
              <w:rPr>
                <w:rStyle w:val="Referencafusnote"/>
                <w:rFonts w:ascii="Arial" w:hAnsi="Arial" w:cs="Arial"/>
                <w:b w:val="0"/>
                <w:sz w:val="20"/>
                <w:szCs w:val="20"/>
                <w:lang w:val="hr-HR" w:eastAsia="en-US"/>
              </w:rPr>
              <w:footnoteReference w:id="6"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pStyle w:val="FieldText"/>
              <w:snapToGrid w:val="0"/>
              <w:spacing w:line="240" w:lineRule="exact"/>
              <w:rPr>
                <w:rFonts w:ascii="Arial" w:hAnsi="Arial" w:cs="Arial"/>
                <w:b w:val="0"/>
                <w:sz w:val="20"/>
                <w:szCs w:val="20"/>
                <w:lang w:val="hr-HR" w:eastAsia="en-US"/>
              </w:rPr>
            </w:pPr>
          </w:p>
        </w:tc>
      </w:tr>
    </w:tbl>
    <w:p w:rsidR="006047E2" w:rsidRPr="00857A8C" w:rsidRDefault="006047E2" w:rsidP="00857A8C">
      <w:pPr>
        <w:ind w:left="426" w:hanging="426"/>
        <w:jc w:val="both"/>
        <w:rPr>
          <w:rFonts w:ascii="Arial" w:eastAsiaTheme="minorEastAsia" w:hAnsi="Arial" w:cs="Arial"/>
          <w:sz w:val="20"/>
          <w:szCs w:val="20"/>
          <w:lang w:eastAsia="hr-HR"/>
        </w:rPr>
      </w:pPr>
      <w:r w:rsidRPr="00857A8C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*P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predavanja, S – seminari, </w:t>
      </w:r>
      <w:r w:rsidRPr="00857A8C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M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metodičke vježbe, </w:t>
      </w:r>
      <w:r w:rsidRPr="00857A8C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PRK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predkliničke vježbe, </w:t>
      </w:r>
      <w:r w:rsidRPr="00857A8C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PK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- vježbe u praktikumu </w:t>
      </w:r>
      <w:r w:rsid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 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(laboratorij kliničkih vještina), </w:t>
      </w:r>
      <w:r w:rsidRPr="00857A8C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T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terenske vježbe, </w:t>
      </w:r>
      <w:r w:rsidRPr="00857A8C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KL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- kliničke vježbe, </w:t>
      </w:r>
      <w:r w:rsidRPr="00857A8C">
        <w:rPr>
          <w:rFonts w:ascii="Arial" w:eastAsiaTheme="minorEastAsia" w:hAnsi="Arial" w:cs="Arial"/>
          <w:b/>
          <w:color w:val="233F60"/>
          <w:sz w:val="20"/>
          <w:szCs w:val="20"/>
          <w:lang w:eastAsia="hr-HR"/>
        </w:rPr>
        <w:t>PKL</w:t>
      </w:r>
      <w:r w:rsidRPr="00857A8C">
        <w:rPr>
          <w:rFonts w:ascii="Arial" w:eastAsiaTheme="minorEastAsia" w:hAnsi="Arial" w:cs="Arial"/>
          <w:color w:val="233F60"/>
          <w:sz w:val="20"/>
          <w:szCs w:val="20"/>
          <w:lang w:eastAsia="hr-HR"/>
        </w:rPr>
        <w:t xml:space="preserve"> – posebne kliničke vježbe</w:t>
      </w:r>
    </w:p>
    <w:tbl>
      <w:tblPr>
        <w:tblW w:w="5000" w:type="pct"/>
        <w:tblInd w:w="3" w:type="dxa"/>
        <w:tblLook w:val="0000" w:firstRow="0" w:lastRow="0" w:firstColumn="0" w:lastColumn="0" w:noHBand="0" w:noVBand="0"/>
      </w:tblPr>
      <w:tblGrid>
        <w:gridCol w:w="1835"/>
        <w:gridCol w:w="567"/>
        <w:gridCol w:w="1213"/>
        <w:gridCol w:w="1339"/>
        <w:gridCol w:w="567"/>
        <w:gridCol w:w="965"/>
        <w:gridCol w:w="169"/>
        <w:gridCol w:w="283"/>
        <w:gridCol w:w="567"/>
        <w:gridCol w:w="851"/>
        <w:gridCol w:w="1010"/>
        <w:gridCol w:w="596"/>
      </w:tblGrid>
      <w:tr w:rsidR="006047E2" w:rsidRPr="006047E2" w:rsidTr="00E57498">
        <w:trPr>
          <w:trHeight w:val="288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KOLEGIJA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Ciljevi kolegija</w:t>
            </w:r>
            <w:r w:rsidR="00BF152C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</w:rPr>
              <w:footnoteReference w:id="7"/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D76354" w:rsidRDefault="007B5D82" w:rsidP="00661B16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7635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Cilj je osposobiti studenta za: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Uvjeti za upis kolegija</w:t>
            </w:r>
            <w:r w:rsidR="00BF152C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</w:rPr>
              <w:footnoteReference w:id="8"/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Očekivani ishodi učenja za kolegij</w:t>
            </w:r>
            <w:r w:rsidR="00E57498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</w:rPr>
              <w:footnoteReference w:id="9"/>
            </w: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84A" w:rsidRPr="0056279A" w:rsidRDefault="0074384A" w:rsidP="0074384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20"/>
                <w:lang w:eastAsia="en-GB"/>
              </w:rPr>
            </w:pPr>
            <w:r w:rsidRPr="0056279A">
              <w:rPr>
                <w:rFonts w:ascii="Arial" w:eastAsia="Times New Roman" w:hAnsi="Arial" w:cs="Arial"/>
                <w:noProof/>
                <w:sz w:val="18"/>
                <w:szCs w:val="20"/>
                <w:lang w:eastAsia="en-GB"/>
              </w:rPr>
              <w:t>Nakon odslušanog kolegija i položenog ispita student će biti osposobljen:</w:t>
            </w:r>
          </w:p>
          <w:p w:rsidR="007B5D82" w:rsidRPr="00D76354" w:rsidRDefault="00FA1606" w:rsidP="00FA1606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</w:rPr>
            </w:pPr>
            <w:r w:rsidRPr="00D76354">
              <w:rPr>
                <w:rFonts w:ascii="Arial" w:hAnsi="Arial" w:cs="Arial"/>
                <w:color w:val="FF0000"/>
                <w:sz w:val="20"/>
                <w:szCs w:val="20"/>
              </w:rPr>
              <w:t xml:space="preserve">ishodi učenja moraju logički i sadržajno biti usklađeni s nazivom </w:t>
            </w:r>
            <w:r w:rsidR="007B5D82" w:rsidRPr="00D76354">
              <w:rPr>
                <w:rFonts w:ascii="Arial" w:hAnsi="Arial" w:cs="Arial"/>
                <w:color w:val="FF0000"/>
                <w:sz w:val="20"/>
                <w:szCs w:val="20"/>
              </w:rPr>
              <w:t>kolegija</w:t>
            </w:r>
          </w:p>
          <w:p w:rsidR="007B5D82" w:rsidRPr="00D76354" w:rsidRDefault="00FA1606" w:rsidP="00FA1606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</w:rPr>
            </w:pPr>
            <w:r w:rsidRPr="00D76354">
              <w:rPr>
                <w:rFonts w:ascii="Arial" w:hAnsi="Arial" w:cs="Arial"/>
                <w:color w:val="FF0000"/>
                <w:sz w:val="20"/>
                <w:szCs w:val="20"/>
              </w:rPr>
              <w:t xml:space="preserve">ishodi učenja moraju logički i sadržajno biti usklađeni s ishodima učenja na razini programa </w:t>
            </w:r>
          </w:p>
          <w:p w:rsidR="007B5D82" w:rsidRPr="00D76354" w:rsidRDefault="00FA1606" w:rsidP="00FA1606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</w:rPr>
            </w:pPr>
            <w:r w:rsidRPr="00D76354">
              <w:rPr>
                <w:rFonts w:ascii="Arial" w:hAnsi="Arial" w:cs="Arial"/>
                <w:color w:val="FF0000"/>
                <w:sz w:val="20"/>
                <w:szCs w:val="20"/>
              </w:rPr>
              <w:t>iz ishoda učenja mora biti razrađen s</w:t>
            </w:r>
            <w:bookmarkStart w:id="1" w:name="_GoBack"/>
            <w:bookmarkEnd w:id="1"/>
            <w:r w:rsidRPr="00D76354">
              <w:rPr>
                <w:rFonts w:ascii="Arial" w:hAnsi="Arial" w:cs="Arial"/>
                <w:color w:val="FF0000"/>
                <w:sz w:val="20"/>
                <w:szCs w:val="20"/>
              </w:rPr>
              <w:t>adržaj na način da jasno bude napisano kojim sadržajima se planiraju ostvariti ishodi učenja</w:t>
            </w:r>
          </w:p>
          <w:p w:rsidR="00E57498" w:rsidRPr="007B5D82" w:rsidRDefault="00FA1606" w:rsidP="00FA1606">
            <w:pPr>
              <w:pStyle w:val="Odlomakpopisa"/>
              <w:numPr>
                <w:ilvl w:val="0"/>
                <w:numId w:val="4"/>
              </w:num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D76354">
              <w:rPr>
                <w:rFonts w:ascii="Arial" w:hAnsi="Arial" w:cs="Arial"/>
                <w:color w:val="FF0000"/>
                <w:sz w:val="20"/>
                <w:szCs w:val="20"/>
              </w:rPr>
              <w:t xml:space="preserve">cijeli </w:t>
            </w:r>
            <w:r w:rsidR="007B5D82" w:rsidRPr="00D76354">
              <w:rPr>
                <w:rFonts w:ascii="Arial" w:hAnsi="Arial" w:cs="Arial"/>
                <w:color w:val="FF0000"/>
                <w:sz w:val="20"/>
                <w:szCs w:val="20"/>
              </w:rPr>
              <w:t>kolegij</w:t>
            </w:r>
            <w:r w:rsidRPr="00D76354">
              <w:rPr>
                <w:rFonts w:ascii="Arial" w:hAnsi="Arial" w:cs="Arial"/>
                <w:color w:val="FF0000"/>
                <w:sz w:val="20"/>
                <w:szCs w:val="20"/>
              </w:rPr>
              <w:t xml:space="preserve"> mora biti izrađen prema konstruktivnom poravnanju na način da iz opisa </w:t>
            </w:r>
            <w:r w:rsidR="007B5D82" w:rsidRPr="00D76354">
              <w:rPr>
                <w:rFonts w:ascii="Arial" w:hAnsi="Arial" w:cs="Arial"/>
                <w:color w:val="FF0000"/>
                <w:sz w:val="20"/>
                <w:szCs w:val="20"/>
              </w:rPr>
              <w:t>kolegija</w:t>
            </w:r>
            <w:r w:rsidRPr="00D76354">
              <w:rPr>
                <w:rFonts w:ascii="Arial" w:hAnsi="Arial" w:cs="Arial"/>
                <w:color w:val="FF0000"/>
                <w:sz w:val="20"/>
                <w:szCs w:val="20"/>
              </w:rPr>
              <w:t>/obrazovne aktivnosti bude vidljiva usklađenost procesa učenja i poučavanja i postupaka i načina vrednovanja s ishodima učenj</w:t>
            </w:r>
            <w:r w:rsidR="007B5D82" w:rsidRPr="00D76354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Sadržaj kolegija</w:t>
            </w:r>
            <w:r w:rsidR="00AB0739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</w:rPr>
              <w:footnoteReference w:id="10"/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470"/>
              <w:gridCol w:w="7195"/>
              <w:gridCol w:w="1071"/>
            </w:tblGrid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E57498" w:rsidRDefault="00E57498" w:rsidP="00E5749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5749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Oblik nastave</w:t>
                  </w:r>
                  <w:r>
                    <w:rPr>
                      <w:rStyle w:val="Referencafusnote"/>
                      <w:rFonts w:ascii="Arial" w:hAnsi="Arial" w:cs="Arial"/>
                      <w:b/>
                      <w:sz w:val="20"/>
                      <w:szCs w:val="20"/>
                    </w:rPr>
                    <w:footnoteReference w:id="11"/>
                  </w: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E57498" w:rsidRDefault="00E57498" w:rsidP="00E5749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57498">
                    <w:rPr>
                      <w:rFonts w:ascii="Arial" w:hAnsi="Arial" w:cs="Arial"/>
                      <w:b/>
                      <w:sz w:val="20"/>
                      <w:szCs w:val="20"/>
                    </w:rPr>
                    <w:t>Nastavna cjelina (Tema)</w:t>
                  </w: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E57498" w:rsidRDefault="00E57498" w:rsidP="00E5749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57498">
                    <w:rPr>
                      <w:rFonts w:ascii="Arial" w:hAnsi="Arial" w:cs="Arial"/>
                      <w:b/>
                      <w:sz w:val="20"/>
                      <w:szCs w:val="20"/>
                    </w:rPr>
                    <w:t>Broj student sati</w:t>
                  </w:r>
                  <w:r>
                    <w:rPr>
                      <w:rStyle w:val="Referencafusnote"/>
                      <w:rFonts w:ascii="Arial" w:hAnsi="Arial" w:cs="Arial"/>
                      <w:b/>
                      <w:sz w:val="20"/>
                      <w:szCs w:val="20"/>
                    </w:rPr>
                    <w:footnoteReference w:id="12"/>
                  </w: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7498" w:rsidRPr="00F54358" w:rsidTr="00E57498">
              <w:trPr>
                <w:trHeight w:val="227"/>
              </w:trPr>
              <w:tc>
                <w:tcPr>
                  <w:tcW w:w="75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5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eastAsia="Cambria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  <w:vAlign w:val="center"/>
                </w:tcPr>
                <w:p w:rsidR="00E57498" w:rsidRPr="00F54358" w:rsidRDefault="00E57498" w:rsidP="00E574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047E2" w:rsidRPr="006047E2" w:rsidRDefault="006047E2" w:rsidP="00661B16">
            <w:pPr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6047E2" w:rsidRPr="006047E2" w:rsidTr="00E57498">
        <w:trPr>
          <w:trHeight w:val="1311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Vrste izvođenja nastave (staviti X)</w:t>
            </w:r>
          </w:p>
        </w:tc>
        <w:tc>
          <w:tcPr>
            <w:tcW w:w="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345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>predavanja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06054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 xml:space="preserve">seminari i radionice  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470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 xml:space="preserve">vježbe  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260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>obrazovanje na daljinu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7241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>terenska nastava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7180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 xml:space="preserve">samostalni zadaci  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901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 xml:space="preserve">multimedija i mreža  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8073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>laboratorij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4501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>mentorski rad</w:t>
            </w:r>
          </w:p>
          <w:p w:rsidR="006047E2" w:rsidRPr="006047E2" w:rsidRDefault="00E855E1" w:rsidP="00661B16">
            <w:pPr>
              <w:suppressAutoHyphens/>
              <w:spacing w:after="0" w:line="240" w:lineRule="exac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099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E2" w:rsidRPr="006047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47E2" w:rsidRPr="006047E2">
              <w:rPr>
                <w:rFonts w:ascii="Arial" w:eastAsia="Times New Roman" w:hAnsi="Arial" w:cs="Arial"/>
                <w:sz w:val="20"/>
                <w:szCs w:val="20"/>
              </w:rPr>
              <w:t>ostalo ________________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Obveze studenata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84A" w:rsidRPr="00072575" w:rsidRDefault="0074384A" w:rsidP="0074384A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2575">
              <w:rPr>
                <w:rFonts w:ascii="Arial" w:eastAsia="Calibri" w:hAnsi="Arial" w:cs="Arial"/>
                <w:sz w:val="20"/>
                <w:szCs w:val="20"/>
              </w:rPr>
              <w:t xml:space="preserve">Obveze studenata regulirane su važećim Pravilnikom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 studiju i studiranju </w:t>
            </w:r>
            <w:r w:rsidRPr="00072575">
              <w:rPr>
                <w:rFonts w:ascii="Arial" w:eastAsia="Calibri" w:hAnsi="Arial" w:cs="Arial"/>
                <w:sz w:val="20"/>
                <w:szCs w:val="20"/>
              </w:rPr>
              <w:t>Fakulteta zdravstvenih znanosti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hyperlink r:id="rId8" w:history="1">
              <w:r w:rsidRPr="00072575">
                <w:rPr>
                  <w:rStyle w:val="Hiperveza"/>
                  <w:rFonts w:ascii="Arial" w:eastAsia="Calibri" w:hAnsi="Arial" w:cs="Arial"/>
                  <w:sz w:val="20"/>
                  <w:szCs w:val="20"/>
                </w:rPr>
                <w:t>Poveznica na Pravilnik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74384A" w:rsidRPr="0074384A" w:rsidRDefault="0074384A" w:rsidP="0074384A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7257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Aktivno sudjelovanje u nastavnom procesu. </w:t>
            </w:r>
          </w:p>
          <w:p w:rsidR="006047E2" w:rsidRPr="0074384A" w:rsidRDefault="0074384A" w:rsidP="0074384A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4384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Korištenje AAI EduHr elektroničkog identiteta za pristup e – učenju (Merlin).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Praćenje</w:t>
            </w: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rada studenata (dodati X uz odgovarajući oblik praćenja)</w:t>
            </w:r>
          </w:p>
        </w:tc>
      </w:tr>
      <w:tr w:rsidR="003E1762" w:rsidRPr="006047E2" w:rsidTr="00E57498">
        <w:trPr>
          <w:trHeight w:val="11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Pohađanje nastave</w:t>
            </w:r>
          </w:p>
        </w:tc>
        <w:bookmarkStart w:id="2" w:name="Text3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Aktivnost u nastavi</w:t>
            </w:r>
          </w:p>
        </w:tc>
        <w:bookmarkStart w:id="3" w:name="Text3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Seminarski rad</w:t>
            </w:r>
          </w:p>
        </w:tc>
        <w:bookmarkStart w:id="4" w:name="Text3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Eksperimentalni rad</w:t>
            </w:r>
          </w:p>
        </w:tc>
        <w:bookmarkStart w:id="5" w:name="Text33"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</w:p>
        </w:tc>
      </w:tr>
      <w:tr w:rsidR="003E1762" w:rsidRPr="006047E2" w:rsidTr="00E57498">
        <w:trPr>
          <w:trHeight w:val="10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Pismeni ispit</w:t>
            </w:r>
          </w:p>
        </w:tc>
        <w:bookmarkStart w:id="6" w:name="Unnamed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Usmeni ispit</w:t>
            </w:r>
          </w:p>
        </w:tc>
        <w:bookmarkStart w:id="7" w:name="Unnamed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Esej</w:t>
            </w:r>
          </w:p>
        </w:tc>
        <w:bookmarkStart w:id="8" w:name="Unnamed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Istraživanje</w:t>
            </w:r>
          </w:p>
        </w:tc>
        <w:bookmarkStart w:id="9" w:name="Unnamed3"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</w:p>
        </w:tc>
      </w:tr>
      <w:tr w:rsidR="003E1762" w:rsidRPr="006047E2" w:rsidTr="00E57498">
        <w:trPr>
          <w:trHeight w:val="10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Projekt</w:t>
            </w:r>
          </w:p>
        </w:tc>
        <w:bookmarkStart w:id="10" w:name="Unnamed4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Kontinuirana provjera znanja</w:t>
            </w:r>
          </w:p>
        </w:tc>
        <w:bookmarkStart w:id="11" w:name="Unnamed5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Referat</w:t>
            </w:r>
          </w:p>
        </w:tc>
        <w:bookmarkStart w:id="12" w:name="Unnamed6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Praktični rad</w:t>
            </w:r>
          </w:p>
        </w:tc>
        <w:bookmarkStart w:id="13" w:name="Unnamed7"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3"/>
          </w:p>
        </w:tc>
      </w:tr>
      <w:tr w:rsidR="003E1762" w:rsidRPr="006047E2" w:rsidTr="00E57498">
        <w:trPr>
          <w:trHeight w:val="10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color w:val="000000"/>
                <w:sz w:val="18"/>
                <w:szCs w:val="20"/>
              </w:rPr>
              <w:t>Portfolio</w:t>
            </w:r>
          </w:p>
        </w:tc>
        <w:bookmarkStart w:id="14" w:name="Unnamed8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bookmarkStart w:id="15" w:name="Unnamed9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bookmarkStart w:id="16" w:name="Unnamed10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bookmarkStart w:id="17" w:name="Unnamed11"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E57498" w:rsidRDefault="006047E2" w:rsidP="00661B16">
            <w:pPr>
              <w:spacing w:after="0" w:line="240" w:lineRule="exact"/>
              <w:rPr>
                <w:rFonts w:ascii="Arial" w:hAnsi="Arial" w:cs="Arial"/>
                <w:sz w:val="18"/>
                <w:szCs w:val="20"/>
              </w:rPr>
            </w:pP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749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</w:r>
            <w:r w:rsidRPr="00E57498">
              <w:rPr>
                <w:rFonts w:ascii="Arial" w:hAnsi="Arial" w:cs="Arial"/>
                <w:sz w:val="18"/>
                <w:szCs w:val="20"/>
                <w:lang w:eastAsia="ja-JP"/>
              </w:rPr>
              <w:fldChar w:fldCharType="separate"/>
            </w:r>
            <w:r w:rsidRPr="00E57498">
              <w:rPr>
                <w:rFonts w:ascii="Arial" w:hAnsi="Arial" w:cs="Arial"/>
                <w:sz w:val="18"/>
                <w:szCs w:val="20"/>
              </w:rPr>
              <w:t>   </w:t>
            </w:r>
            <w:r w:rsidRPr="00E5749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7"/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Ocjenjivanje i vrednovanje rada studenata tijekom nastave i na završnom ispitu / Način provjere stečenih ishoda učenja za svaku studentsku obvezu</w:t>
            </w:r>
            <w:r w:rsidR="001C7D7B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</w:rPr>
              <w:footnoteReference w:id="13"/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Default="006047E2" w:rsidP="00661B16">
            <w:pPr>
              <w:tabs>
                <w:tab w:val="left" w:pos="470"/>
              </w:tabs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05"/>
              <w:gridCol w:w="1480"/>
              <w:gridCol w:w="2851"/>
            </w:tblGrid>
            <w:tr w:rsidR="001740A1" w:rsidRPr="001B08F4" w:rsidTr="001B08F4">
              <w:trPr>
                <w:trHeight w:hRule="exact" w:val="565"/>
                <w:jc w:val="center"/>
              </w:trPr>
              <w:tc>
                <w:tcPr>
                  <w:tcW w:w="2776" w:type="pct"/>
                  <w:shd w:val="clear" w:color="auto" w:fill="auto"/>
                  <w:vAlign w:val="center"/>
                </w:tcPr>
                <w:p w:rsidR="001740A1" w:rsidRPr="001B08F4" w:rsidRDefault="001740A1" w:rsidP="001B08F4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08F4">
                    <w:rPr>
                      <w:rFonts w:ascii="Arial" w:hAnsi="Arial" w:cs="Arial"/>
                      <w:b/>
                      <w:sz w:val="18"/>
                      <w:szCs w:val="18"/>
                    </w:rPr>
                    <w:t>Pokazatelji provjere</w:t>
                  </w:r>
                  <w:r w:rsidRPr="001B08F4">
                    <w:rPr>
                      <w:rStyle w:val="Referencafusnote"/>
                      <w:rFonts w:ascii="Arial" w:hAnsi="Arial" w:cs="Arial"/>
                      <w:b/>
                      <w:sz w:val="18"/>
                      <w:szCs w:val="18"/>
                    </w:rPr>
                    <w:footnoteReference w:id="14"/>
                  </w:r>
                </w:p>
              </w:tc>
              <w:tc>
                <w:tcPr>
                  <w:tcW w:w="760" w:type="pct"/>
                  <w:shd w:val="clear" w:color="auto" w:fill="auto"/>
                  <w:vAlign w:val="center"/>
                </w:tcPr>
                <w:p w:rsidR="001740A1" w:rsidRPr="001B08F4" w:rsidRDefault="001740A1" w:rsidP="001B08F4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08F4">
                    <w:rPr>
                      <w:rFonts w:ascii="Arial" w:hAnsi="Arial" w:cs="Arial"/>
                      <w:b/>
                      <w:sz w:val="18"/>
                      <w:szCs w:val="18"/>
                    </w:rPr>
                    <w:t>Uspješnost (bodovi)</w:t>
                  </w:r>
                </w:p>
              </w:tc>
              <w:tc>
                <w:tcPr>
                  <w:tcW w:w="1464" w:type="pct"/>
                  <w:shd w:val="clear" w:color="auto" w:fill="auto"/>
                  <w:vAlign w:val="center"/>
                </w:tcPr>
                <w:p w:rsidR="001740A1" w:rsidRPr="001B08F4" w:rsidRDefault="001740A1" w:rsidP="001B08F4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B08F4">
                    <w:rPr>
                      <w:rFonts w:ascii="Arial" w:hAnsi="Arial" w:cs="Arial"/>
                      <w:b/>
                      <w:sz w:val="18"/>
                      <w:szCs w:val="18"/>
                    </w:rPr>
                    <w:t>Udio u ocjeni (%)</w:t>
                  </w:r>
                </w:p>
              </w:tc>
            </w:tr>
            <w:tr w:rsidR="001740A1" w:rsidRPr="001B08F4" w:rsidTr="001B08F4">
              <w:trPr>
                <w:trHeight w:hRule="exact" w:val="284"/>
                <w:jc w:val="center"/>
              </w:trPr>
              <w:tc>
                <w:tcPr>
                  <w:tcW w:w="2776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464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1740A1" w:rsidRPr="001B08F4" w:rsidTr="001B08F4">
              <w:trPr>
                <w:trHeight w:hRule="exact" w:val="284"/>
                <w:jc w:val="center"/>
              </w:trPr>
              <w:tc>
                <w:tcPr>
                  <w:tcW w:w="2776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464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1740A1" w:rsidRPr="001B08F4" w:rsidTr="001B08F4">
              <w:trPr>
                <w:trHeight w:hRule="exact" w:val="284"/>
                <w:jc w:val="center"/>
              </w:trPr>
              <w:tc>
                <w:tcPr>
                  <w:tcW w:w="2776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464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1740A1" w:rsidRPr="001B08F4" w:rsidTr="001B08F4">
              <w:trPr>
                <w:trHeight w:hRule="exact" w:val="284"/>
                <w:jc w:val="center"/>
              </w:trPr>
              <w:tc>
                <w:tcPr>
                  <w:tcW w:w="2776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1464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1740A1" w:rsidRPr="001B08F4" w:rsidTr="001B08F4">
              <w:trPr>
                <w:trHeight w:hRule="exact" w:val="284"/>
                <w:jc w:val="center"/>
              </w:trPr>
              <w:tc>
                <w:tcPr>
                  <w:tcW w:w="2776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b/>
                      <w:sz w:val="18"/>
                      <w:szCs w:val="20"/>
                    </w:rPr>
                    <w:t>Ukupno</w:t>
                  </w:r>
                </w:p>
              </w:tc>
              <w:tc>
                <w:tcPr>
                  <w:tcW w:w="760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1464" w:type="pct"/>
                  <w:shd w:val="clear" w:color="auto" w:fill="auto"/>
                  <w:vAlign w:val="center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</w:p>
              </w:tc>
            </w:tr>
          </w:tbl>
          <w:p w:rsidR="001740A1" w:rsidRPr="001B08F4" w:rsidRDefault="001740A1" w:rsidP="00661B16">
            <w:pPr>
              <w:tabs>
                <w:tab w:val="left" w:pos="470"/>
              </w:tabs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  <w:p w:rsidR="001740A1" w:rsidRPr="001B08F4" w:rsidRDefault="001740A1" w:rsidP="001740A1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n-GB"/>
              </w:rPr>
            </w:pPr>
            <w:r w:rsidRPr="001740A1">
              <w:rPr>
                <w:rFonts w:ascii="Arial" w:eastAsia="Times New Roman" w:hAnsi="Arial" w:cs="Arial"/>
                <w:b/>
                <w:sz w:val="18"/>
                <w:szCs w:val="20"/>
                <w:lang w:eastAsia="en-GB"/>
              </w:rPr>
              <w:t>ODNOS USPJEHA I OCJENE</w:t>
            </w:r>
          </w:p>
          <w:p w:rsidR="001740A1" w:rsidRPr="001B08F4" w:rsidRDefault="001740A1" w:rsidP="001740A1">
            <w:pPr>
              <w:tabs>
                <w:tab w:val="left" w:pos="282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n-GB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42"/>
              <w:gridCol w:w="4524"/>
              <w:gridCol w:w="2670"/>
            </w:tblGrid>
            <w:tr w:rsidR="001740A1" w:rsidRPr="001B08F4" w:rsidTr="001740A1">
              <w:trPr>
                <w:trHeight w:hRule="exact" w:val="284"/>
              </w:trPr>
              <w:tc>
                <w:tcPr>
                  <w:tcW w:w="1305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b/>
                      <w:sz w:val="18"/>
                      <w:szCs w:val="20"/>
                    </w:rPr>
                    <w:t>Postignuti uspjeh postotak (%)</w:t>
                  </w:r>
                </w:p>
              </w:tc>
              <w:tc>
                <w:tcPr>
                  <w:tcW w:w="2323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b/>
                      <w:sz w:val="18"/>
                      <w:szCs w:val="20"/>
                    </w:rPr>
                    <w:t>Kriterij</w:t>
                  </w:r>
                </w:p>
              </w:tc>
              <w:tc>
                <w:tcPr>
                  <w:tcW w:w="1371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b/>
                      <w:sz w:val="18"/>
                      <w:szCs w:val="20"/>
                    </w:rPr>
                    <w:t>ocjena</w:t>
                  </w:r>
                </w:p>
              </w:tc>
            </w:tr>
            <w:tr w:rsidR="001740A1" w:rsidRPr="00F54358" w:rsidTr="001740A1">
              <w:trPr>
                <w:trHeight w:hRule="exact" w:val="284"/>
              </w:trPr>
              <w:tc>
                <w:tcPr>
                  <w:tcW w:w="1305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60-69 %</w:t>
                  </w:r>
                </w:p>
              </w:tc>
              <w:tc>
                <w:tcPr>
                  <w:tcW w:w="2323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zadovoljava minimalne kriterije</w:t>
                  </w:r>
                </w:p>
              </w:tc>
              <w:tc>
                <w:tcPr>
                  <w:tcW w:w="1371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dovoljan (2)</w:t>
                  </w:r>
                </w:p>
              </w:tc>
            </w:tr>
            <w:tr w:rsidR="001740A1" w:rsidRPr="00F54358" w:rsidTr="001740A1">
              <w:trPr>
                <w:trHeight w:hRule="exact" w:val="284"/>
              </w:trPr>
              <w:tc>
                <w:tcPr>
                  <w:tcW w:w="1305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70-79 %</w:t>
                  </w:r>
                </w:p>
              </w:tc>
              <w:tc>
                <w:tcPr>
                  <w:tcW w:w="2323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prosječan uspjeh</w:t>
                  </w:r>
                </w:p>
              </w:tc>
              <w:tc>
                <w:tcPr>
                  <w:tcW w:w="1371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dobar (3)</w:t>
                  </w:r>
                </w:p>
              </w:tc>
            </w:tr>
            <w:tr w:rsidR="001740A1" w:rsidRPr="00F54358" w:rsidTr="001740A1">
              <w:trPr>
                <w:trHeight w:hRule="exact" w:val="284"/>
              </w:trPr>
              <w:tc>
                <w:tcPr>
                  <w:tcW w:w="1305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80-89 %</w:t>
                  </w:r>
                </w:p>
              </w:tc>
              <w:tc>
                <w:tcPr>
                  <w:tcW w:w="2323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iznadprosječan uspjeh</w:t>
                  </w:r>
                </w:p>
              </w:tc>
              <w:tc>
                <w:tcPr>
                  <w:tcW w:w="1371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vrlo dobar (4)</w:t>
                  </w:r>
                </w:p>
              </w:tc>
            </w:tr>
            <w:tr w:rsidR="001740A1" w:rsidRPr="00F54358" w:rsidTr="001740A1">
              <w:trPr>
                <w:trHeight w:hRule="exact" w:val="284"/>
              </w:trPr>
              <w:tc>
                <w:tcPr>
                  <w:tcW w:w="1305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90-100 %</w:t>
                  </w:r>
                </w:p>
              </w:tc>
              <w:tc>
                <w:tcPr>
                  <w:tcW w:w="2323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izniman uspjeh</w:t>
                  </w:r>
                </w:p>
              </w:tc>
              <w:tc>
                <w:tcPr>
                  <w:tcW w:w="1371" w:type="pct"/>
                  <w:shd w:val="clear" w:color="auto" w:fill="auto"/>
                </w:tcPr>
                <w:p w:rsidR="001740A1" w:rsidRPr="001B08F4" w:rsidRDefault="001740A1" w:rsidP="001740A1">
                  <w:pPr>
                    <w:tabs>
                      <w:tab w:val="left" w:pos="2820"/>
                    </w:tabs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1B08F4">
                    <w:rPr>
                      <w:rFonts w:ascii="Arial" w:hAnsi="Arial" w:cs="Arial"/>
                      <w:sz w:val="18"/>
                      <w:szCs w:val="20"/>
                    </w:rPr>
                    <w:t>izvrstan (5)</w:t>
                  </w:r>
                </w:p>
              </w:tc>
            </w:tr>
          </w:tbl>
          <w:p w:rsidR="001740A1" w:rsidRPr="006047E2" w:rsidRDefault="001740A1" w:rsidP="00661B16">
            <w:pPr>
              <w:tabs>
                <w:tab w:val="left" w:pos="470"/>
              </w:tabs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047E2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40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 xml:space="preserve">Obvezna literatura i broj primjeraka </w:t>
            </w: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u odnosu na broj studenata koji trenutačno pohađaju nastavu na kolegiju</w:t>
            </w:r>
            <w:r w:rsidR="001C7D7B">
              <w:rPr>
                <w:rStyle w:val="Referencafusnote"/>
                <w:rFonts w:ascii="Arial" w:hAnsi="Arial" w:cs="Arial"/>
                <w:i/>
                <w:color w:val="000000"/>
                <w:sz w:val="20"/>
                <w:szCs w:val="20"/>
              </w:rPr>
              <w:footnoteReference w:id="15"/>
            </w:r>
          </w:p>
        </w:tc>
      </w:tr>
      <w:tr w:rsidR="006047E2" w:rsidRPr="006047E2" w:rsidTr="001C7D7B">
        <w:trPr>
          <w:trHeight w:val="111"/>
        </w:trPr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Broj primjeraka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color w:val="000000"/>
                <w:sz w:val="20"/>
                <w:szCs w:val="20"/>
              </w:rPr>
              <w:t>Broj studenata</w:t>
            </w:r>
          </w:p>
        </w:tc>
      </w:tr>
      <w:tr w:rsidR="006047E2" w:rsidRPr="006047E2" w:rsidTr="001C7D7B">
        <w:trPr>
          <w:trHeight w:val="108"/>
        </w:trPr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6047E2" w:rsidRPr="006047E2" w:rsidTr="001C7D7B">
        <w:trPr>
          <w:trHeight w:val="108"/>
        </w:trPr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47E2" w:rsidRPr="006047E2" w:rsidTr="001C7D7B">
        <w:trPr>
          <w:trHeight w:val="108"/>
        </w:trPr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47E2" w:rsidRPr="006047E2" w:rsidTr="001C7D7B">
        <w:trPr>
          <w:trHeight w:val="108"/>
        </w:trPr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47E2" w:rsidRPr="006047E2" w:rsidTr="001C7D7B">
        <w:trPr>
          <w:trHeight w:val="108"/>
        </w:trPr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E2" w:rsidRPr="006047E2" w:rsidRDefault="006047E2" w:rsidP="00661B16">
            <w:pPr>
              <w:snapToGrid w:val="0"/>
              <w:spacing w:after="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47E2" w:rsidRPr="006047E2" w:rsidTr="00E57498">
        <w:trPr>
          <w:trHeight w:val="300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sz w:val="20"/>
                <w:szCs w:val="20"/>
              </w:rPr>
              <w:t xml:space="preserve">Dopunska literatura </w:t>
            </w:r>
            <w:r w:rsidR="001740A1">
              <w:rPr>
                <w:rStyle w:val="Referencafusnote"/>
                <w:rFonts w:ascii="Arial" w:hAnsi="Arial" w:cs="Arial"/>
                <w:i/>
                <w:sz w:val="20"/>
                <w:szCs w:val="20"/>
              </w:rPr>
              <w:footnoteReference w:id="16"/>
            </w:r>
          </w:p>
        </w:tc>
      </w:tr>
      <w:tr w:rsidR="006047E2" w:rsidRPr="006047E2" w:rsidTr="00E57498">
        <w:trPr>
          <w:trHeight w:val="300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47E2" w:rsidRPr="006047E2" w:rsidRDefault="006047E2" w:rsidP="00661B16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047E2" w:rsidRPr="006047E2" w:rsidTr="00E57498">
        <w:trPr>
          <w:trHeight w:val="117"/>
        </w:trPr>
        <w:tc>
          <w:tcPr>
            <w:tcW w:w="99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6047E2" w:rsidRPr="006047E2" w:rsidRDefault="006047E2" w:rsidP="00661B16">
            <w:pPr>
              <w:suppressAutoHyphens/>
              <w:spacing w:after="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6047E2">
              <w:rPr>
                <w:rFonts w:ascii="Arial" w:hAnsi="Arial" w:cs="Arial"/>
                <w:i/>
                <w:sz w:val="20"/>
                <w:szCs w:val="20"/>
              </w:rPr>
              <w:t>Načini praćenja kvalitete koji osiguravaju stjecanje izlaznih znanja, vještina i kompetencija</w:t>
            </w:r>
          </w:p>
        </w:tc>
      </w:tr>
      <w:tr w:rsidR="006047E2" w:rsidRPr="006047E2" w:rsidTr="00E57498">
        <w:trPr>
          <w:trHeight w:val="432"/>
        </w:trPr>
        <w:tc>
          <w:tcPr>
            <w:tcW w:w="9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D7B" w:rsidRPr="001C7D7B" w:rsidRDefault="001C7D7B" w:rsidP="001C7D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C7D7B">
              <w:rPr>
                <w:rFonts w:ascii="Arial" w:hAnsi="Arial" w:cs="Arial"/>
                <w:sz w:val="20"/>
                <w:szCs w:val="20"/>
              </w:rPr>
              <w:t xml:space="preserve">Analiza kvalitete nastave od strane studenata i nastavnika, </w:t>
            </w:r>
          </w:p>
          <w:p w:rsidR="001C7D7B" w:rsidRPr="001C7D7B" w:rsidRDefault="001C7D7B" w:rsidP="001C7D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C7D7B">
              <w:rPr>
                <w:rFonts w:ascii="Arial" w:hAnsi="Arial" w:cs="Arial"/>
                <w:sz w:val="20"/>
                <w:szCs w:val="20"/>
              </w:rPr>
              <w:t xml:space="preserve">Analiza prolaznosti na ispitima, </w:t>
            </w:r>
          </w:p>
          <w:p w:rsidR="001C7D7B" w:rsidRPr="001C7D7B" w:rsidRDefault="001C7D7B" w:rsidP="001C7D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C7D7B">
              <w:rPr>
                <w:rFonts w:ascii="Arial" w:hAnsi="Arial" w:cs="Arial"/>
                <w:sz w:val="20"/>
                <w:szCs w:val="20"/>
              </w:rPr>
              <w:t xml:space="preserve">Izvješća Povjerenstva za kontrolu provedbe nastave, </w:t>
            </w:r>
          </w:p>
          <w:p w:rsidR="001C7D7B" w:rsidRPr="001C7D7B" w:rsidRDefault="001C7D7B" w:rsidP="001C7D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C7D7B">
              <w:rPr>
                <w:rFonts w:ascii="Arial" w:hAnsi="Arial" w:cs="Arial"/>
                <w:sz w:val="20"/>
                <w:szCs w:val="20"/>
              </w:rPr>
              <w:t>Izvan institucijska evaluacija (posjet timova za kontrolu kvalitete Nacionalne agencije za kontrolu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7D7B">
              <w:rPr>
                <w:rFonts w:ascii="Arial" w:hAnsi="Arial" w:cs="Arial"/>
                <w:sz w:val="20"/>
                <w:szCs w:val="20"/>
              </w:rPr>
              <w:t xml:space="preserve">kvalitete, vanjsko vrednovanje i samoanaliza. </w:t>
            </w:r>
          </w:p>
          <w:p w:rsidR="006047E2" w:rsidRPr="001C7D7B" w:rsidRDefault="001C7D7B" w:rsidP="001C7D7B">
            <w:pPr>
              <w:pStyle w:val="Odlomakpopisa"/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after="0" w:line="240" w:lineRule="exact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1C7D7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Analiza studentskog samovrednovanja usvojenosti ishoda učenja</w:t>
            </w:r>
            <w:r w:rsidR="00101721">
              <w:rPr>
                <w:rStyle w:val="Referencafusnote"/>
                <w:rFonts w:ascii="Arial" w:eastAsia="Times New Roman" w:hAnsi="Arial" w:cs="Arial"/>
                <w:sz w:val="20"/>
                <w:szCs w:val="20"/>
                <w:lang w:eastAsia="en-GB"/>
              </w:rPr>
              <w:footnoteReference w:id="17"/>
            </w:r>
          </w:p>
        </w:tc>
      </w:tr>
      <w:bookmarkEnd w:id="0"/>
    </w:tbl>
    <w:p w:rsidR="00E77689" w:rsidRPr="006047E2" w:rsidRDefault="00E77689">
      <w:pPr>
        <w:rPr>
          <w:rFonts w:ascii="Arial" w:hAnsi="Arial" w:cs="Arial"/>
        </w:rPr>
      </w:pPr>
    </w:p>
    <w:sectPr w:rsidR="00E77689" w:rsidRPr="006047E2" w:rsidSect="0008742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5E1" w:rsidRDefault="00E855E1" w:rsidP="006047E2">
      <w:pPr>
        <w:spacing w:after="0" w:line="240" w:lineRule="auto"/>
      </w:pPr>
      <w:r>
        <w:separator/>
      </w:r>
    </w:p>
  </w:endnote>
  <w:endnote w:type="continuationSeparator" w:id="0">
    <w:p w:rsidR="00E855E1" w:rsidRDefault="00E855E1" w:rsidP="0060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5E1" w:rsidRDefault="00E855E1" w:rsidP="006047E2">
      <w:pPr>
        <w:spacing w:after="0" w:line="240" w:lineRule="auto"/>
      </w:pPr>
      <w:r>
        <w:separator/>
      </w:r>
    </w:p>
  </w:footnote>
  <w:footnote w:type="continuationSeparator" w:id="0">
    <w:p w:rsidR="00E855E1" w:rsidRDefault="00E855E1" w:rsidP="006047E2">
      <w:pPr>
        <w:spacing w:after="0" w:line="240" w:lineRule="auto"/>
      </w:pPr>
      <w:r>
        <w:continuationSeparator/>
      </w:r>
    </w:p>
  </w:footnote>
  <w:footnote w:id="1">
    <w:p w:rsidR="00087427" w:rsidRPr="007B5D82" w:rsidRDefault="00087427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>Prije pisanja prijedloga – potrebno je se posavjetovati sa voditeljem Katedre</w:t>
      </w:r>
    </w:p>
  </w:footnote>
  <w:footnote w:id="2">
    <w:p w:rsidR="00087427" w:rsidRPr="007B5D82" w:rsidRDefault="00087427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 xml:space="preserve">Upisati </w:t>
      </w:r>
      <w:r w:rsidR="00BF152C" w:rsidRPr="007B5D82">
        <w:rPr>
          <w:rFonts w:ascii="Arial" w:hAnsi="Arial" w:cs="Arial"/>
          <w:b/>
          <w:color w:val="auto"/>
          <w:sz w:val="20"/>
          <w:lang w:val="hr-HR"/>
        </w:rPr>
        <w:t>I</w:t>
      </w:r>
      <w:r w:rsidRPr="007B5D82">
        <w:rPr>
          <w:rFonts w:ascii="Arial" w:hAnsi="Arial" w:cs="Arial"/>
          <w:b/>
          <w:color w:val="auto"/>
          <w:sz w:val="20"/>
          <w:lang w:val="hr-HR"/>
        </w:rPr>
        <w:t>zborni predmet</w:t>
      </w:r>
    </w:p>
  </w:footnote>
  <w:footnote w:id="3">
    <w:p w:rsidR="00087427" w:rsidRPr="007B5D82" w:rsidRDefault="00087427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>Upisati godinu na kojoj će se održavati predmet</w:t>
      </w:r>
    </w:p>
  </w:footnote>
  <w:footnote w:id="4">
    <w:p w:rsidR="00087427" w:rsidRPr="007B5D82" w:rsidRDefault="00087427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>Ostaviti prazno</w:t>
      </w:r>
    </w:p>
  </w:footnote>
  <w:footnote w:id="5">
    <w:p w:rsidR="001B08F4" w:rsidRPr="007B5D82" w:rsidRDefault="001B08F4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="00F07784" w:rsidRPr="007B5D82">
        <w:rPr>
          <w:rFonts w:ascii="Arial" w:hAnsi="Arial" w:cs="Arial"/>
          <w:color w:val="auto"/>
          <w:sz w:val="20"/>
          <w:lang w:val="hr-HR"/>
        </w:rPr>
        <w:t xml:space="preserve">Jedan ECTS bod predstavlja 30 sati procijenjenog prosječno utrošenog studentskog rada pri ostvarivanju ishoda učenja. Dostupno na: </w:t>
      </w:r>
      <w:hyperlink r:id="rId1" w:history="1">
        <w:r w:rsidR="00F07784" w:rsidRPr="007B5D82">
          <w:rPr>
            <w:rStyle w:val="Hiperveza"/>
            <w:rFonts w:ascii="Arial" w:hAnsi="Arial" w:cs="Arial"/>
            <w:color w:val="0070C0"/>
            <w:sz w:val="20"/>
            <w:lang w:val="hr-HR"/>
          </w:rPr>
          <w:t>https://narodne-novine.nn.hr/clanci/sluzbeni/2022_10_119_1834.html</w:t>
        </w:r>
      </w:hyperlink>
      <w:r w:rsidR="007B5D82" w:rsidRPr="007B5D82">
        <w:rPr>
          <w:rStyle w:val="Hiperveza"/>
          <w:rFonts w:ascii="Arial" w:hAnsi="Arial" w:cs="Arial"/>
          <w:color w:val="0070C0"/>
          <w:sz w:val="20"/>
          <w:lang w:val="hr-HR"/>
        </w:rPr>
        <w:t xml:space="preserve"> </w:t>
      </w:r>
      <w:r w:rsidR="00F07784" w:rsidRPr="007B5D82">
        <w:rPr>
          <w:rFonts w:ascii="Arial" w:hAnsi="Arial" w:cs="Arial"/>
          <w:color w:val="0070C0"/>
          <w:sz w:val="20"/>
          <w:lang w:val="hr-HR"/>
        </w:rPr>
        <w:t xml:space="preserve"> </w:t>
      </w:r>
    </w:p>
  </w:footnote>
  <w:footnote w:id="6">
    <w:p w:rsidR="00087427" w:rsidRPr="007B5D82" w:rsidRDefault="00087427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>Upisati oblike nastave prateći legendu ispod</w:t>
      </w:r>
      <w:r w:rsidR="001B08F4" w:rsidRPr="007B5D82">
        <w:rPr>
          <w:rFonts w:ascii="Arial" w:hAnsi="Arial" w:cs="Arial"/>
          <w:color w:val="auto"/>
          <w:sz w:val="20"/>
          <w:lang w:val="hr-HR"/>
        </w:rPr>
        <w:t xml:space="preserve"> te</w:t>
      </w:r>
      <w:r w:rsidRPr="007B5D82">
        <w:rPr>
          <w:rFonts w:ascii="Arial" w:hAnsi="Arial" w:cs="Arial"/>
          <w:color w:val="auto"/>
          <w:sz w:val="20"/>
          <w:lang w:val="hr-HR"/>
        </w:rPr>
        <w:t xml:space="preserve"> na kraju staviti oznaku * (zvjezdica)</w:t>
      </w:r>
    </w:p>
  </w:footnote>
  <w:footnote w:id="7">
    <w:p w:rsidR="00BF152C" w:rsidRPr="007B5D82" w:rsidRDefault="00BF152C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Navesti glavne ciljeve predmeta koji se </w:t>
      </w:r>
      <w:r w:rsidR="00FA1606" w:rsidRPr="007B5D82">
        <w:rPr>
          <w:rFonts w:ascii="Arial" w:hAnsi="Arial" w:cs="Arial"/>
          <w:color w:val="auto"/>
          <w:sz w:val="20"/>
        </w:rPr>
        <w:t>odnose na kompetencije koje se steću ovim kolegijem, treba započeti formulacijom</w:t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="00FA1606" w:rsidRPr="007B5D82">
        <w:rPr>
          <w:rFonts w:ascii="Arial" w:hAnsi="Arial" w:cs="Arial"/>
          <w:color w:val="auto"/>
          <w:sz w:val="20"/>
        </w:rPr>
        <w:t>„Cilj kolegija je osposobiti studenta za ....”</w:t>
      </w:r>
    </w:p>
  </w:footnote>
  <w:footnote w:id="8">
    <w:p w:rsidR="00BF152C" w:rsidRPr="007B5D82" w:rsidRDefault="00BF152C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Navesti uvjete za upis premeta. Može bi</w:t>
      </w:r>
      <w:r w:rsidR="00AB0739" w:rsidRPr="007B5D82">
        <w:rPr>
          <w:rFonts w:ascii="Arial" w:hAnsi="Arial" w:cs="Arial"/>
          <w:color w:val="auto"/>
          <w:sz w:val="20"/>
        </w:rPr>
        <w:t>ti</w:t>
      </w:r>
      <w:r w:rsidRPr="007B5D82">
        <w:rPr>
          <w:rFonts w:ascii="Arial" w:hAnsi="Arial" w:cs="Arial"/>
          <w:color w:val="auto"/>
          <w:sz w:val="20"/>
        </w:rPr>
        <w:t>: odslušana nastav</w:t>
      </w:r>
      <w:r w:rsidR="00AB0739" w:rsidRPr="007B5D82">
        <w:rPr>
          <w:rFonts w:ascii="Arial" w:hAnsi="Arial" w:cs="Arial"/>
          <w:color w:val="auto"/>
          <w:sz w:val="20"/>
        </w:rPr>
        <w:t>a</w:t>
      </w:r>
      <w:r w:rsidRPr="007B5D82">
        <w:rPr>
          <w:rFonts w:ascii="Arial" w:hAnsi="Arial" w:cs="Arial"/>
          <w:color w:val="auto"/>
          <w:sz w:val="20"/>
        </w:rPr>
        <w:t xml:space="preserve"> iz </w:t>
      </w:r>
      <w:r w:rsidR="00FA1606" w:rsidRPr="007B5D82">
        <w:rPr>
          <w:rFonts w:ascii="Arial" w:hAnsi="Arial" w:cs="Arial"/>
          <w:color w:val="auto"/>
          <w:sz w:val="20"/>
        </w:rPr>
        <w:t>kolegija</w:t>
      </w:r>
      <w:r w:rsidR="00AB0739" w:rsidRPr="007B5D82">
        <w:rPr>
          <w:rFonts w:ascii="Arial" w:hAnsi="Arial" w:cs="Arial"/>
          <w:color w:val="auto"/>
          <w:sz w:val="20"/>
        </w:rPr>
        <w:t>;</w:t>
      </w:r>
      <w:r w:rsidRPr="007B5D82">
        <w:rPr>
          <w:rFonts w:ascii="Arial" w:hAnsi="Arial" w:cs="Arial"/>
          <w:color w:val="auto"/>
          <w:sz w:val="20"/>
        </w:rPr>
        <w:t xml:space="preserve"> položena nastav iz</w:t>
      </w:r>
      <w:r w:rsidR="00AB0739" w:rsidRPr="007B5D82">
        <w:rPr>
          <w:rFonts w:ascii="Arial" w:hAnsi="Arial" w:cs="Arial"/>
          <w:color w:val="auto"/>
          <w:sz w:val="20"/>
        </w:rPr>
        <w:t xml:space="preserve"> </w:t>
      </w:r>
      <w:r w:rsidR="00FA1606" w:rsidRPr="007B5D82">
        <w:rPr>
          <w:rFonts w:ascii="Arial" w:hAnsi="Arial" w:cs="Arial"/>
          <w:color w:val="auto"/>
          <w:sz w:val="20"/>
        </w:rPr>
        <w:t>kolegija</w:t>
      </w:r>
      <w:r w:rsidR="00AB0739" w:rsidRPr="007B5D82">
        <w:rPr>
          <w:rFonts w:ascii="Arial" w:hAnsi="Arial" w:cs="Arial"/>
          <w:color w:val="auto"/>
          <w:sz w:val="20"/>
        </w:rPr>
        <w:t xml:space="preserve">: </w:t>
      </w:r>
      <w:r w:rsidRPr="007B5D82">
        <w:rPr>
          <w:rFonts w:ascii="Arial" w:hAnsi="Arial" w:cs="Arial"/>
          <w:color w:val="auto"/>
          <w:sz w:val="20"/>
        </w:rPr>
        <w:t>Ovisno o tome koja znanja su neophodna da bi student mogao pra</w:t>
      </w:r>
      <w:r w:rsidR="00AB0739" w:rsidRPr="007B5D82">
        <w:rPr>
          <w:rFonts w:ascii="Arial" w:hAnsi="Arial" w:cs="Arial"/>
          <w:color w:val="auto"/>
          <w:sz w:val="20"/>
        </w:rPr>
        <w:t>titi</w:t>
      </w:r>
      <w:r w:rsidRPr="007B5D82">
        <w:rPr>
          <w:rFonts w:ascii="Arial" w:hAnsi="Arial" w:cs="Arial"/>
          <w:color w:val="auto"/>
          <w:sz w:val="20"/>
        </w:rPr>
        <w:t xml:space="preserve"> ovaj predmet.</w:t>
      </w:r>
      <w:r w:rsidR="00AB0739" w:rsidRPr="007B5D82">
        <w:rPr>
          <w:rFonts w:ascii="Arial" w:hAnsi="Arial" w:cs="Arial"/>
          <w:color w:val="auto"/>
          <w:sz w:val="20"/>
        </w:rPr>
        <w:t xml:space="preserve"> Ukoliko smatrate da nema preduvijeta možete upisati „</w:t>
      </w:r>
      <w:r w:rsidR="00AB0739" w:rsidRPr="007B5D82">
        <w:rPr>
          <w:rFonts w:ascii="Arial" w:hAnsi="Arial" w:cs="Arial"/>
          <w:b/>
          <w:color w:val="auto"/>
          <w:sz w:val="20"/>
        </w:rPr>
        <w:t>nema</w:t>
      </w:r>
      <w:r w:rsidR="00AB0739" w:rsidRPr="007B5D82">
        <w:rPr>
          <w:rFonts w:ascii="Arial" w:hAnsi="Arial" w:cs="Arial"/>
          <w:color w:val="auto"/>
          <w:sz w:val="20"/>
        </w:rPr>
        <w:t>”</w:t>
      </w:r>
    </w:p>
  </w:footnote>
  <w:footnote w:id="9">
    <w:p w:rsidR="00E57498" w:rsidRPr="007B5D82" w:rsidRDefault="00E57498" w:rsidP="00101721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="001142E4" w:rsidRPr="007B5D82">
        <w:rPr>
          <w:rFonts w:ascii="Arial" w:hAnsi="Arial" w:cs="Arial"/>
          <w:color w:val="auto"/>
          <w:sz w:val="20"/>
        </w:rPr>
        <w:t>Upisati do 5 ishoda učenja</w:t>
      </w:r>
      <w:r w:rsidR="00FA1606" w:rsidRPr="007B5D82">
        <w:rPr>
          <w:rFonts w:ascii="Arial" w:hAnsi="Arial" w:cs="Arial"/>
          <w:color w:val="auto"/>
          <w:sz w:val="20"/>
        </w:rPr>
        <w:t xml:space="preserve">. </w:t>
      </w:r>
      <w:r w:rsidR="007B5D82" w:rsidRPr="007B5D82">
        <w:rPr>
          <w:rFonts w:ascii="Arial" w:hAnsi="Arial" w:cs="Arial"/>
          <w:color w:val="auto"/>
          <w:sz w:val="20"/>
        </w:rPr>
        <w:t>Obrisati upisani tekst</w:t>
      </w:r>
    </w:p>
  </w:footnote>
  <w:footnote w:id="10">
    <w:p w:rsidR="00AB0739" w:rsidRPr="00AB0739" w:rsidRDefault="00AB0739">
      <w:pPr>
        <w:pStyle w:val="Tekstfusnote"/>
        <w:rPr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 xml:space="preserve">Upisati unutar tablice prateći legendu pod </w:t>
      </w:r>
      <w:r w:rsidRPr="007B5D82">
        <w:rPr>
          <w:rFonts w:ascii="Arial" w:hAnsi="Arial" w:cs="Arial"/>
          <w:b/>
          <w:color w:val="auto"/>
          <w:sz w:val="20"/>
          <w:lang w:val="hr-HR"/>
        </w:rPr>
        <w:t xml:space="preserve">točkom 5, </w:t>
      </w:r>
      <w:r w:rsidR="00101721" w:rsidRPr="007B5D82">
        <w:rPr>
          <w:rFonts w:ascii="Arial" w:hAnsi="Arial" w:cs="Arial"/>
          <w:color w:val="auto"/>
          <w:sz w:val="20"/>
          <w:lang w:val="hr-HR"/>
        </w:rPr>
        <w:t>popuniti tablicu</w:t>
      </w:r>
      <w:r w:rsidRPr="007B5D82">
        <w:rPr>
          <w:color w:val="auto"/>
          <w:sz w:val="20"/>
          <w:lang w:val="hr-HR"/>
        </w:rPr>
        <w:t xml:space="preserve"> </w:t>
      </w:r>
    </w:p>
  </w:footnote>
  <w:footnote w:id="11">
    <w:p w:rsidR="00E57498" w:rsidRPr="007B5D82" w:rsidRDefault="00E57498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>Upisati P, S ili M ili PKL ili KL</w:t>
      </w:r>
    </w:p>
  </w:footnote>
  <w:footnote w:id="12">
    <w:p w:rsidR="00E57498" w:rsidRPr="007B5D82" w:rsidRDefault="00E57498">
      <w:pPr>
        <w:pStyle w:val="Tekstfusnote"/>
        <w:rPr>
          <w:rFonts w:ascii="Arial" w:hAnsi="Arial" w:cs="Arial"/>
          <w:color w:val="auto"/>
          <w:sz w:val="20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>Upisati broj sati predviđen za nastavnu cjelinu/temu pod P, S, KL ili PKL ili M</w:t>
      </w:r>
    </w:p>
  </w:footnote>
  <w:footnote w:id="13">
    <w:p w:rsidR="001C7D7B" w:rsidRPr="007B5D82" w:rsidRDefault="001C7D7B">
      <w:pPr>
        <w:pStyle w:val="Tekstfusnote"/>
        <w:rPr>
          <w:rFonts w:ascii="Arial" w:hAnsi="Arial" w:cs="Arial"/>
          <w:lang w:val="hr-HR"/>
        </w:rPr>
      </w:pPr>
      <w:r w:rsidRPr="007B5D82">
        <w:rPr>
          <w:rStyle w:val="Referencafusnote"/>
          <w:rFonts w:ascii="Arial" w:hAnsi="Arial" w:cs="Arial"/>
          <w:color w:val="auto"/>
          <w:sz w:val="20"/>
        </w:rPr>
        <w:footnoteRef/>
      </w:r>
      <w:r w:rsidRPr="007B5D82">
        <w:rPr>
          <w:rFonts w:ascii="Arial" w:hAnsi="Arial" w:cs="Arial"/>
          <w:color w:val="auto"/>
          <w:sz w:val="20"/>
        </w:rPr>
        <w:t xml:space="preserve"> </w:t>
      </w:r>
      <w:r w:rsidRPr="007B5D82">
        <w:rPr>
          <w:rFonts w:ascii="Arial" w:hAnsi="Arial" w:cs="Arial"/>
          <w:color w:val="auto"/>
          <w:sz w:val="20"/>
          <w:lang w:val="hr-HR"/>
        </w:rPr>
        <w:t>Unijeti podatke iz tablice preračunavanja</w:t>
      </w:r>
    </w:p>
  </w:footnote>
  <w:footnote w:id="14">
    <w:p w:rsidR="001740A1" w:rsidRPr="007B5D82" w:rsidRDefault="001740A1">
      <w:pPr>
        <w:pStyle w:val="Tekstfusnote"/>
        <w:rPr>
          <w:color w:val="auto"/>
          <w:sz w:val="20"/>
          <w:lang w:val="hr-HR"/>
        </w:rPr>
      </w:pPr>
      <w:r w:rsidRPr="007B5D82">
        <w:rPr>
          <w:rStyle w:val="Referencafusnote"/>
          <w:color w:val="auto"/>
          <w:sz w:val="20"/>
        </w:rPr>
        <w:footnoteRef/>
      </w:r>
      <w:r w:rsidRPr="007B5D82">
        <w:rPr>
          <w:color w:val="auto"/>
          <w:sz w:val="20"/>
        </w:rPr>
        <w:t xml:space="preserve"> </w:t>
      </w:r>
      <w:r w:rsidRPr="007B5D82">
        <w:rPr>
          <w:color w:val="auto"/>
          <w:sz w:val="20"/>
          <w:lang w:val="hr-HR"/>
        </w:rPr>
        <w:t xml:space="preserve">Upisati prema odjeljku: </w:t>
      </w:r>
      <w:r w:rsidRPr="007B5D82">
        <w:rPr>
          <w:b/>
          <w:color w:val="auto"/>
          <w:sz w:val="20"/>
          <w:lang w:val="hr-HR"/>
        </w:rPr>
        <w:t>Praćenje rada studenta</w:t>
      </w:r>
    </w:p>
  </w:footnote>
  <w:footnote w:id="15">
    <w:p w:rsidR="001C7D7B" w:rsidRPr="007B5D82" w:rsidRDefault="001C7D7B">
      <w:pPr>
        <w:pStyle w:val="Tekstfusnote"/>
        <w:rPr>
          <w:color w:val="auto"/>
          <w:sz w:val="20"/>
          <w:lang w:val="hr-HR"/>
        </w:rPr>
      </w:pPr>
      <w:r w:rsidRPr="007B5D82">
        <w:rPr>
          <w:rStyle w:val="Referencafusnote"/>
          <w:color w:val="auto"/>
          <w:sz w:val="20"/>
        </w:rPr>
        <w:footnoteRef/>
      </w:r>
      <w:r w:rsidRPr="007B5D82">
        <w:rPr>
          <w:color w:val="auto"/>
          <w:sz w:val="20"/>
        </w:rPr>
        <w:t xml:space="preserve"> </w:t>
      </w:r>
      <w:r w:rsidRPr="007B5D82">
        <w:rPr>
          <w:color w:val="auto"/>
          <w:sz w:val="20"/>
          <w:lang w:val="hr-HR"/>
        </w:rPr>
        <w:t>Navesti do 5 naslova osnovne literature, po mogućnosti dostupne i ne zastarjele.</w:t>
      </w:r>
    </w:p>
  </w:footnote>
  <w:footnote w:id="16">
    <w:p w:rsidR="001740A1" w:rsidRPr="007B5D82" w:rsidRDefault="001740A1">
      <w:pPr>
        <w:pStyle w:val="Tekstfusnote"/>
        <w:rPr>
          <w:color w:val="auto"/>
          <w:sz w:val="20"/>
          <w:lang w:val="hr-HR"/>
        </w:rPr>
      </w:pPr>
      <w:r w:rsidRPr="007B5D82">
        <w:rPr>
          <w:rStyle w:val="Referencafusnote"/>
          <w:color w:val="auto"/>
          <w:sz w:val="20"/>
        </w:rPr>
        <w:footnoteRef/>
      </w:r>
      <w:r w:rsidRPr="007B5D82">
        <w:rPr>
          <w:color w:val="auto"/>
          <w:sz w:val="20"/>
        </w:rPr>
        <w:t xml:space="preserve"> </w:t>
      </w:r>
      <w:r w:rsidRPr="007B5D82">
        <w:rPr>
          <w:color w:val="auto"/>
          <w:sz w:val="20"/>
          <w:lang w:val="hr-HR"/>
        </w:rPr>
        <w:t>Ukoliko predmet ima dodatnu literaturu, upisati</w:t>
      </w:r>
    </w:p>
  </w:footnote>
  <w:footnote w:id="17">
    <w:p w:rsidR="00101721" w:rsidRPr="00101721" w:rsidRDefault="00101721">
      <w:pPr>
        <w:pStyle w:val="Tekstfusnote"/>
        <w:rPr>
          <w:lang w:val="hr-HR"/>
        </w:rPr>
      </w:pPr>
      <w:r w:rsidRPr="007B5D82">
        <w:rPr>
          <w:rStyle w:val="Referencafusnote"/>
          <w:color w:val="auto"/>
          <w:sz w:val="20"/>
        </w:rPr>
        <w:footnoteRef/>
      </w:r>
      <w:r w:rsidRPr="007B5D82">
        <w:rPr>
          <w:color w:val="auto"/>
          <w:sz w:val="20"/>
        </w:rPr>
        <w:t xml:space="preserve"> </w:t>
      </w:r>
      <w:r w:rsidRPr="007B5D82">
        <w:rPr>
          <w:color w:val="auto"/>
          <w:sz w:val="20"/>
          <w:lang w:val="hr-HR"/>
        </w:rPr>
        <w:t>Sve ovo unijeti u englesku inačicu obrasca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62539FD"/>
    <w:multiLevelType w:val="hybridMultilevel"/>
    <w:tmpl w:val="A6F818C4"/>
    <w:lvl w:ilvl="0" w:tplc="71D2F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B48"/>
    <w:multiLevelType w:val="hybridMultilevel"/>
    <w:tmpl w:val="D00267C8"/>
    <w:lvl w:ilvl="0" w:tplc="B9686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6673"/>
    <w:multiLevelType w:val="hybridMultilevel"/>
    <w:tmpl w:val="0E20433A"/>
    <w:lvl w:ilvl="0" w:tplc="616E4B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A1CAC"/>
    <w:multiLevelType w:val="hybridMultilevel"/>
    <w:tmpl w:val="B6580308"/>
    <w:lvl w:ilvl="0" w:tplc="C2A8609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73D0D"/>
    <w:multiLevelType w:val="hybridMultilevel"/>
    <w:tmpl w:val="B3A07412"/>
    <w:lvl w:ilvl="0" w:tplc="BC440AA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44B49"/>
    <w:multiLevelType w:val="hybridMultilevel"/>
    <w:tmpl w:val="D36ECE7C"/>
    <w:lvl w:ilvl="0" w:tplc="B9686D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E2"/>
    <w:rsid w:val="00087427"/>
    <w:rsid w:val="00101721"/>
    <w:rsid w:val="001142E4"/>
    <w:rsid w:val="001659B8"/>
    <w:rsid w:val="001740A1"/>
    <w:rsid w:val="001B08F4"/>
    <w:rsid w:val="001C7D7B"/>
    <w:rsid w:val="00222CA6"/>
    <w:rsid w:val="0033725F"/>
    <w:rsid w:val="003E1762"/>
    <w:rsid w:val="00502D1C"/>
    <w:rsid w:val="005A572E"/>
    <w:rsid w:val="006047E2"/>
    <w:rsid w:val="0074384A"/>
    <w:rsid w:val="007B5D82"/>
    <w:rsid w:val="00857A8C"/>
    <w:rsid w:val="00AB0739"/>
    <w:rsid w:val="00BF152C"/>
    <w:rsid w:val="00D76354"/>
    <w:rsid w:val="00E03595"/>
    <w:rsid w:val="00E57498"/>
    <w:rsid w:val="00E77689"/>
    <w:rsid w:val="00E855E1"/>
    <w:rsid w:val="00ED58AE"/>
    <w:rsid w:val="00F07784"/>
    <w:rsid w:val="00FA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0C7B7"/>
  <w15:chartTrackingRefBased/>
  <w15:docId w15:val="{8D87B9A4-2EA6-4B99-A2E2-2C0C956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047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ieldText">
    <w:name w:val="Field Text"/>
    <w:basedOn w:val="Normal"/>
    <w:rsid w:val="006047E2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styleId="Tekstfusnote">
    <w:name w:val="footnote text"/>
    <w:basedOn w:val="Normal"/>
    <w:link w:val="TekstfusnoteChar"/>
    <w:unhideWhenUsed/>
    <w:rsid w:val="006047E2"/>
    <w:pPr>
      <w:spacing w:after="0" w:line="240" w:lineRule="auto"/>
    </w:pPr>
    <w:rPr>
      <w:color w:val="808080" w:themeColor="background1" w:themeShade="80"/>
      <w:szCs w:val="20"/>
      <w:lang w:val="pl-PL" w:eastAsia="ja-JP"/>
    </w:rPr>
  </w:style>
  <w:style w:type="character" w:customStyle="1" w:styleId="TekstfusnoteChar">
    <w:name w:val="Tekst fusnote Char"/>
    <w:basedOn w:val="Zadanifontodlomka"/>
    <w:link w:val="Tekstfusnote"/>
    <w:rsid w:val="006047E2"/>
    <w:rPr>
      <w:color w:val="808080" w:themeColor="background1" w:themeShade="80"/>
      <w:szCs w:val="20"/>
      <w:lang w:val="pl-PL" w:eastAsia="ja-JP"/>
    </w:rPr>
  </w:style>
  <w:style w:type="character" w:styleId="Referencafusnote">
    <w:name w:val="footnote reference"/>
    <w:rsid w:val="006047E2"/>
    <w:rPr>
      <w:vertAlign w:val="superscript"/>
    </w:rPr>
  </w:style>
  <w:style w:type="paragraph" w:styleId="Tijeloteksta">
    <w:name w:val="Body Text"/>
    <w:basedOn w:val="Normal"/>
    <w:link w:val="TijelotekstaChar"/>
    <w:semiHidden/>
    <w:unhideWhenUsed/>
    <w:rsid w:val="006047E2"/>
    <w:pPr>
      <w:spacing w:after="120" w:line="23" w:lineRule="atLeast"/>
    </w:pPr>
    <w:rPr>
      <w:color w:val="808080" w:themeColor="background1" w:themeShade="80"/>
      <w:sz w:val="24"/>
      <w:szCs w:val="24"/>
      <w:lang w:val="pl-PL" w:eastAsia="ja-JP"/>
    </w:rPr>
  </w:style>
  <w:style w:type="character" w:customStyle="1" w:styleId="TijelotekstaChar">
    <w:name w:val="Tijelo teksta Char"/>
    <w:basedOn w:val="Zadanifontodlomka"/>
    <w:link w:val="Tijeloteksta"/>
    <w:semiHidden/>
    <w:rsid w:val="006047E2"/>
    <w:rPr>
      <w:color w:val="808080" w:themeColor="background1" w:themeShade="80"/>
      <w:sz w:val="24"/>
      <w:szCs w:val="24"/>
      <w:lang w:val="pl-PL" w:eastAsia="ja-JP"/>
    </w:rPr>
  </w:style>
  <w:style w:type="paragraph" w:styleId="Odlomakpopisa">
    <w:name w:val="List Paragraph"/>
    <w:basedOn w:val="Normal"/>
    <w:uiPriority w:val="34"/>
    <w:qFormat/>
    <w:rsid w:val="006047E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B08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B08F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B08F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08F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08F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0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8F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077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io\Downloads\Poveznica%20na%20Pravil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rodne-novine.nn.hr/clanci/sluzbeni/2022_10_119_18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0ACA-63A9-4565-A6BE-3C54FDCB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Marendić</dc:creator>
  <cp:keywords/>
  <dc:description/>
  <cp:lastModifiedBy>Mario</cp:lastModifiedBy>
  <cp:revision>2</cp:revision>
  <dcterms:created xsi:type="dcterms:W3CDTF">2026-04-16T10:47:00Z</dcterms:created>
  <dcterms:modified xsi:type="dcterms:W3CDTF">2026-04-16T10:47:00Z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f91629a9-a271-4c81-909f-8ce3fda584c4</vt:lpwstr>
  </property>
</Properties>
</file>